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jc w:val="center"/>
        <w:spacing w:after="0" w:before="0" w:line="100" w:lineRule="atLeast"/>
      </w:pPr>
      <w:r>
        <w:rPr>
          <w:color w:val="000000"/>
          <w:sz w:val="24"/>
          <w:b/>
          <w:szCs w:val="24"/>
          <w:bCs/>
          <w:rFonts w:ascii="Times New Roman" w:hAnsi="Times New Roman"/>
        </w:rPr>
        <w:t>АННОТАЦИЯ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br/>
        <w:t xml:space="preserve"> к рабочей программе по курсу </w:t>
      </w:r>
      <w:r>
        <w:rPr>
          <w:rStyle w:val="style22"/>
          <w:color w:val="000000"/>
          <w:sz w:val="24"/>
          <w:b w:val="off"/>
          <w:szCs w:val="24"/>
          <w:bCs w:val="off"/>
          <w:rFonts w:ascii="Times New Roman" w:hAnsi="Times New Roman"/>
        </w:rPr>
        <w:t>внеурочной деятельности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 </w:t>
      </w:r>
      <w:r>
        <w:rPr>
          <w:rStyle w:val="style18"/>
          <w:color w:val="000000"/>
          <w:sz w:val="24"/>
          <w:b w:val="off"/>
          <w:szCs w:val="24"/>
          <w:iCs/>
          <w:bCs w:val="off"/>
          <w:rFonts w:ascii="Times New Roman" w:cs="Times New Roman" w:hAnsi="Times New Roman"/>
        </w:rPr>
        <w:t>«Разговор о правильном питании»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 1-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4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 классы</w:t>
      </w:r>
    </w:p>
    <w:p>
      <w:pPr>
        <w:pStyle w:val="style29"/>
        <w:spacing w:after="0" w:before="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32"/>
        <w:jc w:val="both"/>
        <w:ind w:firstLine="567" w:left="0" w:right="0"/>
        <w:shd w:fill="auto"/>
        <w:spacing w:after="0" w:before="0"/>
      </w:pPr>
      <w:r>
        <w:rPr>
          <w:rStyle w:val="style22"/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Рабочая программа курса внеурочной деятельности спортивно-оздоровительного направления «Разговор о правильном питании»  разработана на основе </w:t>
      </w:r>
      <w:r>
        <w:rPr>
          <w:rStyle w:val="style22"/>
          <w:color w:val="000000"/>
          <w:sz w:val="24"/>
          <w:b w:val="off"/>
          <w:szCs w:val="24"/>
          <w:bCs w:val="off"/>
          <w:rFonts w:ascii="Times New Roman" w:cs="Arial" w:hAnsi="Times New Roman"/>
        </w:rPr>
        <w:t>программы Безруких М.М., Макеевой А.Г., Филипповой Т.А. Разговор о здоровье и правильном питании / Методическое пособие. - М.: ОЛМА Медиа Групп, 2014.</w:t>
      </w:r>
    </w:p>
    <w:p>
      <w:pPr>
        <w:pStyle w:val="style0"/>
        <w:jc w:val="left"/>
        <w:autoSpaceDE w:val="false"/>
        <w:ind w:firstLine="555" w:left="0" w:right="0"/>
        <w:shd w:fill="auto"/>
        <w:spacing w:after="0" w:before="0" w:line="200" w:lineRule="atLeast"/>
      </w:pPr>
      <w:r>
        <w:rPr>
          <w:color w:val="000000"/>
          <w:sz w:val="24"/>
          <w:szCs w:val="24"/>
          <w:rFonts w:ascii="Times New Roman" w:hAnsi="Times New Roman"/>
        </w:rPr>
      </w:r>
    </w:p>
    <w:p>
      <w:pPr>
        <w:pStyle w:val="style0"/>
        <w:jc w:val="both"/>
        <w:snapToGrid w:val="false"/>
        <w:ind w:firstLine="567" w:left="0" w:right="0"/>
        <w:spacing w:after="0" w:before="0" w:line="240" w:lineRule="atLeast"/>
      </w:pPr>
      <w:r>
        <w:rPr>
          <w:color w:val="000000"/>
          <w:sz w:val="24"/>
          <w:i w:val="off"/>
          <w:b w:val="off"/>
          <w:szCs w:val="24"/>
          <w:iCs w:val="off"/>
          <w:bCs w:val="off"/>
          <w:rFonts w:ascii="Times New Roman" w:cs="Times New Roman" w:hAnsi="Times New Roman"/>
        </w:rPr>
        <w:t>В рабочей программе предусмотрено следующее распределение часов по годам обучения:</w:t>
      </w:r>
    </w:p>
    <w:tbl>
      <w:tblPr>
        <w:tblBorders>
          <w:top w:color="000000" w:space="0" w:sz="2" w:val="single"/>
          <w:left w:color="000000" w:space="0" w:sz="2" w:val="single"/>
          <w:bottom w:color="000000" w:space="0" w:sz="2" w:val="single"/>
        </w:tblBorders>
        <w:jc w:val="left"/>
      </w:tblPr>
      <w:tblGrid>
        <w:gridCol w:w="2697"/>
        <w:gridCol w:w="3477"/>
        <w:gridCol w:w="5075"/>
        <w:gridCol w:w="6674"/>
        <w:gridCol w:w="8273"/>
        <w:gridCol w:w="9898"/>
      </w:tblGrid>
      <w:tr>
        <w:trPr>
          <w:cantSplit w:val="off"/>
        </w:trPr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269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both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347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Всего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507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 xml:space="preserve">1 год </w:t>
            </w:r>
          </w:p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обучения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6674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 xml:space="preserve">2 год </w:t>
            </w:r>
          </w:p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обучения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</w:tcBorders>
            <w:shd w:fill="auto"/>
            <w:tcW w:type="dxa" w:w="8273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 xml:space="preserve">3 год </w:t>
            </w:r>
          </w:p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обучения</w:t>
            </w:r>
          </w:p>
        </w:tc>
        <w:tc>
          <w:tcPr>
            <w:tcBorders>
              <w:top w:color="000000" w:space="0" w:sz="2" w:val="single"/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89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 xml:space="preserve">4 год </w:t>
            </w:r>
          </w:p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обучения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269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В авторской программе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347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135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507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33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674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8273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200" w:before="0"/>
            </w:pPr>
            <w:r>
              <w:rPr>
                <w:color w:val="000000"/>
                <w:sz w:val="24"/>
                <w:szCs w:val="24"/>
                <w:rFonts w:ascii="Times New Roman" w:hAnsi="Times New Roman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89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200" w:before="0"/>
            </w:pPr>
            <w:r>
              <w:rPr>
                <w:color w:val="000000"/>
                <w:sz w:val="24"/>
                <w:szCs w:val="24"/>
                <w:rFonts w:ascii="Times New Roman" w:hAnsi="Times New Roman"/>
              </w:rPr>
              <w:t>34</w:t>
            </w:r>
          </w:p>
        </w:tc>
      </w:tr>
      <w:tr>
        <w:trPr>
          <w:cantSplit w:val="off"/>
        </w:trPr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269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В рабочей программе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3477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135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5075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33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6674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0" w:before="0" w:line="200" w:lineRule="atLeast"/>
            </w:pPr>
            <w:r>
              <w:rPr>
                <w:color w:val="000000"/>
                <w:sz w:val="24"/>
                <w:szCs w:val="24"/>
                <w:rFonts w:ascii="Times New Roman" w:cs="Times New Roman" w:hAnsi="Times New Roman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</w:tcBorders>
            <w:shd w:fill="auto"/>
            <w:tcW w:type="dxa" w:w="8273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200" w:before="0"/>
            </w:pPr>
            <w:r>
              <w:rPr>
                <w:color w:val="000000"/>
                <w:sz w:val="24"/>
                <w:szCs w:val="24"/>
                <w:rFonts w:ascii="Times New Roman" w:hAnsi="Times New Roman"/>
              </w:rPr>
              <w:t>34</w:t>
            </w:r>
          </w:p>
        </w:tc>
        <w:tc>
          <w:tcPr>
            <w:tcBorders>
              <w:left w:color="000000" w:space="0" w:sz="2" w:val="single"/>
              <w:bottom w:color="000000" w:space="0" w:sz="2" w:val="single"/>
              <w:right w:color="000000" w:space="0" w:sz="2" w:val="single"/>
            </w:tcBorders>
            <w:shd w:fill="auto"/>
            <w:tcW w:type="dxa" w:w="9898"/>
            <w:tcMar>
              <w:top w:type="dxa" w:w="55"/>
              <w:left w:type="dxa" w:w="55"/>
              <w:bottom w:type="dxa" w:w="55"/>
              <w:right w:type="dxa" w:w="55"/>
            </w:tcMar>
          </w:tcPr>
          <w:p>
            <w:pPr>
              <w:pStyle w:val="style33"/>
              <w:jc w:val="center"/>
              <w:snapToGrid w:val="false"/>
              <w:spacing w:after="200" w:before="0"/>
            </w:pPr>
            <w:r>
              <w:rPr>
                <w:color w:val="000000"/>
                <w:sz w:val="24"/>
                <w:szCs w:val="24"/>
                <w:rFonts w:ascii="Times New Roman" w:hAnsi="Times New Roman"/>
              </w:rPr>
              <w:t>34</w:t>
            </w:r>
          </w:p>
        </w:tc>
      </w:tr>
    </w:tbl>
    <w:p>
      <w:pPr>
        <w:pStyle w:val="style0"/>
        <w:jc w:val="both"/>
        <w:snapToGrid w:val="false"/>
        <w:ind w:firstLine="567" w:left="0" w:right="0"/>
        <w:shd w:fill="FFFFFF"/>
        <w:spacing w:after="0" w:before="0" w:line="200" w:lineRule="atLeast"/>
      </w:pPr>
      <w:r>
        <w:rPr>
          <w:rStyle w:val="style18"/>
          <w:color w:val="000000"/>
          <w:sz w:val="24"/>
          <w:b w:val="off"/>
          <w:szCs w:val="24"/>
          <w:iCs/>
          <w:bCs w:val="off"/>
          <w:rFonts w:ascii="Times New Roman" w:cs="Times New Roman" w:hAnsi="Times New Roman"/>
        </w:rPr>
        <w:tab/>
        <w:t>Рабочая программа по курсу внеурочной деятельности «Разговор о правильном питании» может реализовываться с применением электронного обучения и дистанционных образовательных технологий.</w:t>
      </w:r>
    </w:p>
    <w:p>
      <w:pPr>
        <w:pStyle w:val="style30"/>
        <w:jc w:val="both"/>
        <w:ind w:firstLine="708" w:left="0" w:right="0"/>
        <w:spacing w:after="0" w:before="0" w:line="100" w:lineRule="atLeast"/>
      </w:pPr>
      <w:bookmarkStart w:id="0" w:name="_GoBack"/>
      <w:bookmarkEnd w:id="0"/>
      <w:r>
        <w:rPr>
          <w:rStyle w:val="style18"/>
          <w:color w:val="000000"/>
          <w:sz w:val="24"/>
          <w:b w:val="off"/>
          <w:szCs w:val="24"/>
          <w:bCs w:val="off"/>
          <w:rFonts w:ascii="Times New Roman" w:hAnsi="Times New Roman"/>
        </w:rPr>
        <w:t>Логика изложения и содержание программы соответствуют требованиям ФГОС.</w:t>
      </w:r>
    </w:p>
    <w:p>
      <w:pPr>
        <w:pStyle w:val="style29"/>
        <w:ind w:firstLine="567" w:left="0" w:right="0"/>
        <w:spacing w:after="0" w:before="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0"/>
        <w:jc w:val="both"/>
        <w:ind w:firstLine="708" w:left="0" w:right="0"/>
        <w:spacing w:after="0" w:before="0" w:line="100" w:lineRule="atLeast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Структура рабочей программы соответствует Положению о рабочей программе и календарно-тематическом планировании учебных предметов, курсов, разрабатываемых по ФГОС 2021 муниципального бюджетного общеобразовательного учреждения «Основная общеобразовательная Крутовская школа».</w:t>
      </w:r>
    </w:p>
    <w:p>
      <w:pPr>
        <w:pStyle w:val="style0"/>
        <w:jc w:val="both"/>
        <w:spacing w:after="0" w:before="0" w:line="100" w:lineRule="atLeast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28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28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 xml:space="preserve">Составитель: 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Шелухина Г</w:t>
      </w: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  <w:t>.В.</w:t>
      </w:r>
    </w:p>
    <w:p>
      <w:pPr>
        <w:pStyle w:val="style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p>
      <w:pPr>
        <w:pStyle w:val="style0"/>
        <w:spacing w:after="200" w:before="0"/>
      </w:pPr>
      <w:r>
        <w:rPr>
          <w:color w:val="000000"/>
          <w:sz w:val="24"/>
          <w:b w:val="off"/>
          <w:szCs w:val="24"/>
          <w:bCs w:val="off"/>
          <w:rFonts w:ascii="Times New Roman" w:hAnsi="Times New Roman"/>
        </w:rPr>
      </w:r>
    </w:p>
    <w:sectPr>
      <w:formProt w:val="off"/>
      <w:pgSz w:h="16838" w:w="11906"/>
      <w:docGrid w:charSpace="4096" w:linePitch="240" w:type="default"/>
      <w:textDirection w:val="lrTb"/>
      <w:pgNumType w:fmt="decimal"/>
      <w:type w:val="nextPage"/>
      <w:pgMar w:bottom="284" w:left="1701" w:right="1130" w:top="1418"/>
    </w:sectPr>
  </w:body>
</w:document>
</file>

<file path=word/fontTable.xml><?xml version="1.0" encoding="utf-8"?>
<w:fonts xmlns:w="http://schemas.openxmlformats.org/wordprocessingml/2006/main">
  <w:font w:name="Times New Roman">
    <w:charset w:val="cc"/>
    <w:family w:val="roman"/>
    <w:pitch w:val="variable"/>
  </w:font>
  <w:font w:name="Symbol">
    <w:charset w:val="02"/>
    <w:family w:val="roman"/>
    <w:pitch w:val="variable"/>
  </w:font>
  <w:font w:name="Arial">
    <w:charset w:val="cc"/>
    <w:family w:val="swiss"/>
    <w:pitch w:val="variable"/>
  </w:font>
  <w:font w:name="Calibri">
    <w:charset w:val="cc"/>
    <w:family w:val="auto"/>
    <w:pitch w:val="default"/>
  </w:font>
</w:fonts>
</file>

<file path=word/styles.xml><?xml version="1.0" encoding="utf-8"?>
<w:styles xmlns:w="http://schemas.openxmlformats.org/wordprocessingml/2006/main">
  <w:style w:styleId="style0" w:type="paragraph">
    <w:name w:val="Базовый"/>
    <w:next w:val="style0"/>
    <w:pPr>
      <w:jc w:val="left"/>
      <w:widowControl/>
      <w:tabs>
        <w:tab w:leader="none" w:pos="709" w:val="left"/>
      </w:tabs>
      <w:suppressAutoHyphens w:val="true"/>
      <w:spacing w:after="200" w:before="0" w:line="276" w:lineRule="atLeast"/>
    </w:pPr>
    <w:rPr>
      <w:color w:val="auto"/>
      <w:sz w:val="22"/>
      <w:szCs w:val="22"/>
      <w:rFonts w:ascii="Calibri" w:cs="Times New Roman" w:eastAsia="Times New Roman" w:hAnsi="Calibri"/>
      <w:lang w:bidi="ar-SA" w:eastAsia="ru-RU" w:val="ru-RU"/>
    </w:rPr>
  </w:style>
  <w:style w:styleId="style15" w:type="character">
    <w:name w:val="Default Paragraph Font"/>
    <w:next w:val="style15"/>
    <w:rPr/>
  </w:style>
  <w:style w:styleId="style16" w:type="character">
    <w:name w:val="Без интервала Знак"/>
    <w:next w:val="style16"/>
    <w:rPr/>
  </w:style>
  <w:style w:styleId="style17" w:type="character">
    <w:name w:val="Font Style14"/>
    <w:basedOn w:val="style15"/>
    <w:next w:val="style17"/>
    <w:rPr/>
  </w:style>
  <w:style w:styleId="style18" w:type="character">
    <w:name w:val="Font Style12"/>
    <w:basedOn w:val="style15"/>
    <w:next w:val="style18"/>
    <w:rPr/>
  </w:style>
  <w:style w:styleId="style19" w:type="character">
    <w:name w:val="Font Style11"/>
    <w:basedOn w:val="style15"/>
    <w:next w:val="style19"/>
    <w:rPr/>
  </w:style>
  <w:style w:styleId="style20" w:type="character">
    <w:name w:val="Основной текст Знак"/>
    <w:basedOn w:val="style15"/>
    <w:next w:val="style20"/>
    <w:rPr/>
  </w:style>
  <w:style w:styleId="style21" w:type="character">
    <w:name w:val="Основной шрифт абзаца1"/>
    <w:next w:val="style21"/>
    <w:rPr/>
  </w:style>
  <w:style w:styleId="style22" w:type="character">
    <w:name w:val="c1"/>
    <w:basedOn w:val="style21"/>
    <w:next w:val="style22"/>
    <w:rPr/>
  </w:style>
  <w:style w:styleId="style23" w:type="paragraph">
    <w:name w:val="Заголовок"/>
    <w:basedOn w:val="style0"/>
    <w:next w:val="style24"/>
    <w:pPr>
      <w:keepNext/>
      <w:spacing w:after="120" w:before="240"/>
    </w:pPr>
    <w:rPr>
      <w:sz w:val="28"/>
      <w:szCs w:val="28"/>
      <w:rFonts w:ascii="Arial" w:cs="Mangal" w:eastAsia="SimSun" w:hAnsi="Arial"/>
    </w:rPr>
  </w:style>
  <w:style w:styleId="style24" w:type="paragraph">
    <w:name w:val="Основной текст"/>
    <w:basedOn w:val="style0"/>
    <w:next w:val="style24"/>
    <w:pPr>
      <w:jc w:val="center"/>
      <w:spacing w:after="0" w:before="0" w:line="100" w:lineRule="atLeast"/>
    </w:pPr>
    <w:rPr>
      <w:sz w:val="24"/>
      <w:szCs w:val="24"/>
      <w:rFonts w:ascii="Times New Roman" w:hAnsi="Times New Roman"/>
      <w:lang w:eastAsia="ar-SA"/>
    </w:rPr>
  </w:style>
  <w:style w:styleId="style25" w:type="paragraph">
    <w:name w:val="Список"/>
    <w:basedOn w:val="style24"/>
    <w:next w:val="style25"/>
    <w:pPr/>
    <w:rPr>
      <w:rFonts w:ascii="Arial" w:cs="Mangal" w:hAnsi="Arial"/>
    </w:rPr>
  </w:style>
  <w:style w:styleId="style26" w:type="paragraph">
    <w:name w:val="Название"/>
    <w:basedOn w:val="style0"/>
    <w:next w:val="style26"/>
    <w:pPr>
      <w:suppressLineNumbers/>
      <w:spacing w:after="120" w:before="120"/>
    </w:pPr>
    <w:rPr>
      <w:sz w:val="20"/>
      <w:i/>
      <w:szCs w:val="24"/>
      <w:iCs/>
      <w:rFonts w:ascii="Arial" w:cs="Mangal" w:hAnsi="Arial"/>
    </w:rPr>
  </w:style>
  <w:style w:styleId="style27" w:type="paragraph">
    <w:name w:val="Указатель"/>
    <w:basedOn w:val="style0"/>
    <w:next w:val="style27"/>
    <w:pPr>
      <w:suppressLineNumbers/>
    </w:pPr>
    <w:rPr>
      <w:rFonts w:ascii="Arial" w:cs="Mangal" w:hAnsi="Arial"/>
    </w:rPr>
  </w:style>
  <w:style w:styleId="style28" w:type="paragraph">
    <w:name w:val="No Spacing"/>
    <w:next w:val="style28"/>
    <w:pPr>
      <w:jc w:val="left"/>
      <w:widowControl/>
      <w:suppressAutoHyphens w:val="true"/>
      <w:tabs>
        <w:tab w:leader="none" w:pos="709" w:val="left"/>
      </w:tabs>
      <w:spacing w:after="0" w:before="0" w:line="100" w:lineRule="atLeast"/>
    </w:pPr>
    <w:rPr>
      <w:color w:val="auto"/>
      <w:sz w:val="24"/>
      <w:szCs w:val="24"/>
      <w:rFonts w:ascii="Times New Roman" w:cs="Calibri" w:eastAsia="Calibri" w:hAnsi="Times New Roman"/>
      <w:lang w:bidi="ar-SA" w:eastAsia="ar-SA" w:val="ru-RU"/>
    </w:rPr>
  </w:style>
  <w:style w:styleId="style29" w:type="paragraph">
    <w:name w:val="msonormalbullet2.gif"/>
    <w:basedOn w:val="style0"/>
    <w:next w:val="style29"/>
    <w:pPr/>
    <w:rPr/>
  </w:style>
  <w:style w:styleId="style30" w:type="paragraph">
    <w:name w:val="Style1"/>
    <w:basedOn w:val="style0"/>
    <w:next w:val="style30"/>
    <w:pPr/>
    <w:rPr/>
  </w:style>
  <w:style w:styleId="style31" w:type="paragraph">
    <w:name w:val="Style29"/>
    <w:basedOn w:val="style0"/>
    <w:next w:val="style31"/>
    <w:pPr/>
    <w:rPr/>
  </w:style>
  <w:style w:styleId="style32" w:type="paragraph">
    <w:name w:val="c42 c4 c30"/>
    <w:basedOn w:val="style0"/>
    <w:next w:val="style32"/>
    <w:pPr>
      <w:spacing w:after="120" w:before="120"/>
    </w:pPr>
    <w:rPr/>
  </w:style>
  <w:style w:styleId="style33" w:type="paragraph">
    <w:name w:val="Содержимое таблицы"/>
    <w:basedOn w:val="style0"/>
    <w:next w:val="style33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OpenOffice.org/3.2$Win32 OpenOffice.org_project/320m19$Build-9505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2022-08-30T17:21:00.00Z</dcterms:created>
  <dc:creator>user</dc:creator>
  <cp:lastModifiedBy>user</cp:lastModifiedBy>
  <dcterms:modified xsi:type="dcterms:W3CDTF">2022-08-30T17:34:00.00Z</dcterms:modified>
  <cp:revision>3</cp:revision>
</cp:coreProperties>
</file>